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3E" w:rsidRDefault="000A3014">
      <w:r>
        <w:t xml:space="preserve">J.nr. </w:t>
      </w:r>
      <w:r w:rsidR="006A6759">
        <w:fldChar w:fldCharType="begin"/>
      </w:r>
      <w:r w:rsidR="006A6759">
        <w:instrText xml:space="preserve"> MERGEFIELD "Sagsnr" </w:instrText>
      </w:r>
      <w:r w:rsidR="006A6759">
        <w:fldChar w:fldCharType="separate"/>
      </w:r>
      <w:r w:rsidR="00C21FAF" w:rsidRPr="00424FF9">
        <w:rPr>
          <w:noProof/>
        </w:rPr>
        <w:t>650-1653</w:t>
      </w:r>
      <w:r w:rsidR="006A6759">
        <w:rPr>
          <w:noProof/>
        </w:rPr>
        <w:fldChar w:fldCharType="end"/>
      </w:r>
      <w:r w:rsidR="00AD6735">
        <w:t xml:space="preserve">  </w:t>
      </w:r>
    </w:p>
    <w:p w:rsidR="004E032E" w:rsidRDefault="006A6759">
      <w:r>
        <w:fldChar w:fldCharType="begin"/>
      </w:r>
      <w:r>
        <w:instrText xml:space="preserve"> MERGEFIELD Sagsbeh_init </w:instrText>
      </w:r>
      <w:r>
        <w:fldChar w:fldCharType="separate"/>
      </w:r>
      <w:r w:rsidR="00C21FAF" w:rsidRPr="00424FF9">
        <w:rPr>
          <w:noProof/>
        </w:rPr>
        <w:t>HORN</w:t>
      </w:r>
      <w:r>
        <w:rPr>
          <w:noProof/>
        </w:rPr>
        <w:fldChar w:fldCharType="end"/>
      </w:r>
      <w:r w:rsidR="00AD6735">
        <w:t>/</w:t>
      </w:r>
      <w:r>
        <w:fldChar w:fldCharType="begin"/>
      </w:r>
      <w:r>
        <w:instrText xml:space="preserve"> MERGEFIELD "Sekretaer_init" </w:instrText>
      </w:r>
      <w:r>
        <w:fldChar w:fldCharType="separate"/>
      </w:r>
      <w:r w:rsidR="00C21FAF" w:rsidRPr="00424FF9">
        <w:rPr>
          <w:noProof/>
        </w:rPr>
        <w:t>JM</w:t>
      </w:r>
      <w:r>
        <w:rPr>
          <w:noProof/>
        </w:rPr>
        <w:fldChar w:fldCharType="end"/>
      </w:r>
    </w:p>
    <w:p w:rsidR="004E032E" w:rsidRDefault="004E032E"/>
    <w:p w:rsidR="004E032E" w:rsidRDefault="004E032E">
      <w:bookmarkStart w:id="0" w:name="start"/>
      <w:bookmarkEnd w:id="0"/>
    </w:p>
    <w:p w:rsidR="00BE76B4" w:rsidRDefault="00BE76B4"/>
    <w:p w:rsidR="002B330A" w:rsidRDefault="002B330A"/>
    <w:p w:rsidR="00BE76B4" w:rsidRDefault="00BE76B4"/>
    <w:p w:rsidR="00BE76B4" w:rsidRDefault="00BE76B4"/>
    <w:p w:rsidR="00EE075D" w:rsidRDefault="00EE075D"/>
    <w:p w:rsidR="00EE075D" w:rsidRDefault="00EE075D"/>
    <w:p w:rsidR="007E103E" w:rsidRPr="007E103E" w:rsidRDefault="007E103E">
      <w:pPr>
        <w:rPr>
          <w:b/>
        </w:rPr>
      </w:pPr>
    </w:p>
    <w:p w:rsidR="007E103E" w:rsidRPr="00EE4A5D" w:rsidRDefault="007E103E" w:rsidP="007E103E">
      <w:pPr>
        <w:jc w:val="center"/>
        <w:rPr>
          <w:sz w:val="32"/>
          <w:szCs w:val="32"/>
        </w:rPr>
      </w:pPr>
      <w:r w:rsidRPr="00EE4A5D">
        <w:rPr>
          <w:b/>
          <w:sz w:val="32"/>
          <w:szCs w:val="32"/>
        </w:rPr>
        <w:t>VEDTÆGTER</w:t>
      </w:r>
    </w:p>
    <w:p w:rsidR="007E103E" w:rsidRDefault="007E103E"/>
    <w:p w:rsidR="00EE075D" w:rsidRDefault="00EE075D"/>
    <w:p w:rsidR="00EE075D" w:rsidRDefault="00EE075D"/>
    <w:p w:rsidR="007E103E" w:rsidRDefault="007E103E"/>
    <w:p w:rsidR="007E103E" w:rsidRDefault="007E103E"/>
    <w:p w:rsidR="008C1183" w:rsidRDefault="008C1183"/>
    <w:p w:rsidR="007E103E" w:rsidRDefault="007E103E" w:rsidP="007E103E">
      <w:pPr>
        <w:jc w:val="both"/>
        <w:rPr>
          <w:b/>
        </w:rPr>
      </w:pPr>
      <w:r>
        <w:rPr>
          <w:b/>
        </w:rPr>
        <w:t>§ 1</w:t>
      </w:r>
    </w:p>
    <w:p w:rsidR="007E103E" w:rsidRDefault="00EE4A5D" w:rsidP="007E103E">
      <w:pPr>
        <w:jc w:val="both"/>
      </w:pPr>
      <w:r>
        <w:rPr>
          <w:b/>
        </w:rPr>
        <w:t>NAVN OG HJEMSTED</w:t>
      </w:r>
    </w:p>
    <w:p w:rsidR="007E103E" w:rsidRDefault="007E103E" w:rsidP="007E103E">
      <w:pPr>
        <w:jc w:val="both"/>
      </w:pPr>
    </w:p>
    <w:p w:rsidR="007E103E" w:rsidRDefault="00BE76B4" w:rsidP="007E103E">
      <w:pPr>
        <w:ind w:left="993" w:hanging="993"/>
        <w:jc w:val="both"/>
      </w:pPr>
      <w:r>
        <w:t>1.</w:t>
      </w:r>
      <w:r w:rsidR="007E103E">
        <w:t>1.</w:t>
      </w:r>
      <w:r w:rsidR="007E103E">
        <w:tab/>
        <w:t>Foreningens navn er</w:t>
      </w:r>
      <w:r>
        <w:t xml:space="preserve"> ”Håb i Psykiatrien”.</w:t>
      </w:r>
    </w:p>
    <w:p w:rsidR="007E103E" w:rsidRDefault="007E103E" w:rsidP="007E103E">
      <w:pPr>
        <w:ind w:left="993" w:hanging="993"/>
        <w:jc w:val="both"/>
      </w:pPr>
    </w:p>
    <w:p w:rsidR="007E103E" w:rsidRDefault="00BE76B4" w:rsidP="007E103E">
      <w:pPr>
        <w:ind w:left="993" w:hanging="993"/>
        <w:jc w:val="both"/>
      </w:pPr>
      <w:r>
        <w:t>1.2</w:t>
      </w:r>
      <w:r w:rsidR="007E103E">
        <w:t>.</w:t>
      </w:r>
      <w:r w:rsidR="007E103E">
        <w:tab/>
        <w:t xml:space="preserve">Foreningens hjemsted er </w:t>
      </w:r>
      <w:r w:rsidR="00EA5A71">
        <w:t>Rudersdal Kommune</w:t>
      </w:r>
      <w:r>
        <w:t>.</w:t>
      </w:r>
      <w:r w:rsidR="00EA5A71">
        <w:t xml:space="preserve"> Foreningen virker i hele Danmark.</w:t>
      </w:r>
    </w:p>
    <w:p w:rsidR="007E103E" w:rsidRDefault="007E103E" w:rsidP="007E103E">
      <w:pPr>
        <w:ind w:left="993" w:hanging="993"/>
        <w:jc w:val="both"/>
      </w:pPr>
    </w:p>
    <w:p w:rsidR="00EE075D" w:rsidRDefault="00EE075D" w:rsidP="007E103E">
      <w:pPr>
        <w:ind w:left="993" w:hanging="993"/>
        <w:jc w:val="both"/>
      </w:pPr>
    </w:p>
    <w:p w:rsidR="007E103E" w:rsidRDefault="007E103E" w:rsidP="007E103E">
      <w:pPr>
        <w:ind w:left="993" w:hanging="993"/>
        <w:jc w:val="both"/>
      </w:pPr>
    </w:p>
    <w:p w:rsidR="007E103E" w:rsidRDefault="007E103E" w:rsidP="007E103E">
      <w:pPr>
        <w:ind w:left="993" w:hanging="993"/>
        <w:jc w:val="both"/>
        <w:rPr>
          <w:b/>
        </w:rPr>
      </w:pPr>
      <w:r>
        <w:rPr>
          <w:b/>
        </w:rPr>
        <w:t>§ 2</w:t>
      </w:r>
    </w:p>
    <w:p w:rsidR="007E103E" w:rsidRDefault="007E103E" w:rsidP="007E103E">
      <w:pPr>
        <w:ind w:left="993" w:hanging="993"/>
        <w:jc w:val="both"/>
        <w:rPr>
          <w:b/>
        </w:rPr>
      </w:pPr>
      <w:r>
        <w:rPr>
          <w:b/>
        </w:rPr>
        <w:t>F</w:t>
      </w:r>
      <w:r w:rsidR="00EE4A5D">
        <w:rPr>
          <w:b/>
        </w:rPr>
        <w:t>ORMÅL</w:t>
      </w:r>
    </w:p>
    <w:p w:rsidR="007E103E" w:rsidRDefault="007E103E" w:rsidP="007E103E">
      <w:pPr>
        <w:ind w:left="993" w:hanging="993"/>
        <w:jc w:val="both"/>
        <w:rPr>
          <w:b/>
        </w:rPr>
      </w:pPr>
    </w:p>
    <w:p w:rsidR="007E103E" w:rsidRDefault="00BE76B4" w:rsidP="007E103E">
      <w:pPr>
        <w:ind w:left="993" w:hanging="993"/>
        <w:jc w:val="both"/>
      </w:pPr>
      <w:r>
        <w:t>2.</w:t>
      </w:r>
      <w:r w:rsidR="007E103E">
        <w:t>1.</w:t>
      </w:r>
      <w:r w:rsidR="007E103E">
        <w:tab/>
        <w:t>Foreningen</w:t>
      </w:r>
      <w:r w:rsidR="00EA5A71">
        <w:t xml:space="preserve"> er en almennyttig og velgørende forening, der har til formål</w:t>
      </w:r>
      <w:r w:rsidR="006776CB">
        <w:t xml:space="preserve"> </w:t>
      </w:r>
      <w:r w:rsidR="00EA5A71">
        <w:t xml:space="preserve">at </w:t>
      </w:r>
      <w:r w:rsidR="002B330A">
        <w:t xml:space="preserve">arbejde for bedre vilkår </w:t>
      </w:r>
      <w:r w:rsidR="00764CC6">
        <w:t xml:space="preserve">for </w:t>
      </w:r>
      <w:r w:rsidR="00EA5A71">
        <w:t xml:space="preserve">patienter med </w:t>
      </w:r>
      <w:r w:rsidR="00764CC6">
        <w:t xml:space="preserve">psykiatriske </w:t>
      </w:r>
      <w:r w:rsidR="00EA5A71">
        <w:t>sygdomme</w:t>
      </w:r>
      <w:r w:rsidR="00764CC6">
        <w:t>, der er i behandling og bosidde</w:t>
      </w:r>
      <w:r w:rsidR="00764CC6">
        <w:t>n</w:t>
      </w:r>
      <w:r w:rsidR="00764CC6">
        <w:t>de i Danmark.</w:t>
      </w:r>
    </w:p>
    <w:p w:rsidR="00764CC6" w:rsidRDefault="00764CC6" w:rsidP="007E103E">
      <w:pPr>
        <w:ind w:left="993" w:hanging="993"/>
        <w:jc w:val="both"/>
      </w:pPr>
    </w:p>
    <w:p w:rsidR="00764CC6" w:rsidRDefault="00EA5A71" w:rsidP="007E103E">
      <w:pPr>
        <w:ind w:left="993" w:hanging="993"/>
        <w:jc w:val="both"/>
      </w:pPr>
      <w:r>
        <w:t>2.2</w:t>
      </w:r>
      <w:r>
        <w:tab/>
        <w:t xml:space="preserve">Som led i foreningens formål ønsker foreningen at </w:t>
      </w:r>
      <w:r w:rsidR="002B330A">
        <w:t xml:space="preserve">skabe spændende indhold og særlige øjeblikke, og at </w:t>
      </w:r>
      <w:r>
        <w:t>inspirere patienter til at italesætte deres ønsker og drømme og til, sa</w:t>
      </w:r>
      <w:r>
        <w:t>m</w:t>
      </w:r>
      <w:r>
        <w:t>men med personale og pårørende</w:t>
      </w:r>
      <w:r w:rsidR="006776CB">
        <w:t xml:space="preserve">, i fællesskab at søge realiseret øjeblikke af </w:t>
      </w:r>
      <w:r w:rsidR="00F31154">
        <w:t xml:space="preserve">glæde </w:t>
      </w:r>
      <w:r w:rsidR="006776CB">
        <w:t>og håb.</w:t>
      </w:r>
    </w:p>
    <w:p w:rsidR="006776CB" w:rsidRDefault="006776CB" w:rsidP="007E103E">
      <w:pPr>
        <w:ind w:left="993" w:hanging="993"/>
        <w:jc w:val="both"/>
      </w:pPr>
    </w:p>
    <w:p w:rsidR="006776CB" w:rsidRDefault="006776CB" w:rsidP="007E103E">
      <w:pPr>
        <w:ind w:left="993" w:hanging="993"/>
        <w:jc w:val="both"/>
      </w:pPr>
      <w:r>
        <w:t>2.3</w:t>
      </w:r>
      <w:r>
        <w:tab/>
        <w:t>Med henblik på at opfylde formålet vil foreningen blandt andet:</w:t>
      </w:r>
    </w:p>
    <w:p w:rsidR="006776CB" w:rsidRDefault="006776CB" w:rsidP="007E103E">
      <w:pPr>
        <w:ind w:left="993" w:hanging="993"/>
        <w:jc w:val="both"/>
      </w:pPr>
    </w:p>
    <w:p w:rsidR="006776CB" w:rsidRDefault="006776CB" w:rsidP="006776CB">
      <w:pPr>
        <w:numPr>
          <w:ilvl w:val="0"/>
          <w:numId w:val="23"/>
        </w:numPr>
        <w:jc w:val="both"/>
      </w:pPr>
      <w:r>
        <w:t>Udlodde økonomisk støtte til konkrete aktiviteter og indkøb for enkelte patienter eller grupper af patienter</w:t>
      </w:r>
    </w:p>
    <w:p w:rsidR="006776CB" w:rsidRDefault="006776CB" w:rsidP="006776CB">
      <w:pPr>
        <w:ind w:left="1350"/>
        <w:jc w:val="both"/>
      </w:pPr>
    </w:p>
    <w:p w:rsidR="006776CB" w:rsidRDefault="006776CB" w:rsidP="006776CB">
      <w:pPr>
        <w:numPr>
          <w:ilvl w:val="0"/>
          <w:numId w:val="23"/>
        </w:numPr>
        <w:jc w:val="both"/>
      </w:pPr>
      <w:r>
        <w:t>Etablere kontakter til et hold af foretrukne leverandører, kunstnere, m.v., for at lette koordinering og samarbejde i og for sundhedsvæsenet, og</w:t>
      </w:r>
    </w:p>
    <w:p w:rsidR="006776CB" w:rsidRDefault="006776CB" w:rsidP="006776CB">
      <w:pPr>
        <w:pStyle w:val="Listeafsnit"/>
      </w:pPr>
    </w:p>
    <w:p w:rsidR="006776CB" w:rsidRDefault="006776CB" w:rsidP="006776CB">
      <w:pPr>
        <w:numPr>
          <w:ilvl w:val="0"/>
          <w:numId w:val="23"/>
        </w:numPr>
        <w:jc w:val="both"/>
      </w:pPr>
      <w:r>
        <w:t>Opsamle erfaringer og udbrede disse</w:t>
      </w:r>
    </w:p>
    <w:p w:rsidR="007E103E" w:rsidRDefault="007E103E" w:rsidP="007E103E">
      <w:pPr>
        <w:ind w:left="993" w:hanging="993"/>
        <w:jc w:val="both"/>
      </w:pPr>
    </w:p>
    <w:p w:rsidR="00EE075D" w:rsidRDefault="00EE075D" w:rsidP="007E103E">
      <w:pPr>
        <w:ind w:left="993" w:hanging="993"/>
        <w:jc w:val="both"/>
      </w:pPr>
    </w:p>
    <w:p w:rsidR="006776CB" w:rsidRDefault="006776CB" w:rsidP="007E103E">
      <w:pPr>
        <w:ind w:left="993" w:hanging="993"/>
        <w:jc w:val="both"/>
      </w:pPr>
    </w:p>
    <w:p w:rsidR="006776CB" w:rsidRDefault="006776CB" w:rsidP="007E103E">
      <w:pPr>
        <w:ind w:left="993" w:hanging="993"/>
        <w:jc w:val="both"/>
      </w:pPr>
    </w:p>
    <w:p w:rsidR="006776CB" w:rsidRDefault="006776CB" w:rsidP="007E103E">
      <w:pPr>
        <w:ind w:left="993" w:hanging="993"/>
        <w:jc w:val="both"/>
      </w:pPr>
    </w:p>
    <w:p w:rsidR="006776CB" w:rsidRDefault="006776CB" w:rsidP="007E103E">
      <w:pPr>
        <w:ind w:left="993" w:hanging="993"/>
        <w:jc w:val="both"/>
      </w:pPr>
    </w:p>
    <w:p w:rsidR="007E103E" w:rsidRDefault="007E103E" w:rsidP="007E103E">
      <w:pPr>
        <w:ind w:left="993" w:hanging="993"/>
        <w:jc w:val="both"/>
      </w:pPr>
    </w:p>
    <w:p w:rsidR="007E103E" w:rsidRDefault="007E103E" w:rsidP="007E103E">
      <w:pPr>
        <w:ind w:left="993" w:hanging="993"/>
        <w:jc w:val="both"/>
        <w:rPr>
          <w:b/>
        </w:rPr>
      </w:pPr>
      <w:r>
        <w:rPr>
          <w:b/>
        </w:rPr>
        <w:t>§ 3</w:t>
      </w:r>
    </w:p>
    <w:p w:rsidR="007E103E" w:rsidRDefault="00BE76B4" w:rsidP="007E103E">
      <w:pPr>
        <w:ind w:left="993" w:hanging="993"/>
        <w:jc w:val="both"/>
        <w:rPr>
          <w:b/>
        </w:rPr>
      </w:pPr>
      <w:r>
        <w:rPr>
          <w:b/>
        </w:rPr>
        <w:t>MEDLEMSKAB</w:t>
      </w:r>
    </w:p>
    <w:p w:rsidR="007E103E" w:rsidRDefault="007E103E" w:rsidP="007E103E">
      <w:pPr>
        <w:ind w:left="993" w:hanging="993"/>
        <w:jc w:val="both"/>
        <w:rPr>
          <w:b/>
        </w:rPr>
      </w:pPr>
    </w:p>
    <w:p w:rsidR="007E103E" w:rsidRDefault="00BE76B4" w:rsidP="007E103E">
      <w:pPr>
        <w:ind w:left="993" w:hanging="993"/>
        <w:jc w:val="both"/>
      </w:pPr>
      <w:r>
        <w:t>3.1.</w:t>
      </w:r>
      <w:r>
        <w:tab/>
        <w:t>Som medlemmer optages personer</w:t>
      </w:r>
      <w:r w:rsidR="007E103E">
        <w:t xml:space="preserve">, som har </w:t>
      </w:r>
      <w:r>
        <w:t>erfaring med eller interesse</w:t>
      </w:r>
      <w:r w:rsidR="007E103E">
        <w:t xml:space="preserve"> for foreningens formål.</w:t>
      </w:r>
    </w:p>
    <w:p w:rsidR="007E103E" w:rsidRDefault="007E103E" w:rsidP="007E103E">
      <w:pPr>
        <w:ind w:left="993" w:hanging="993"/>
        <w:jc w:val="both"/>
      </w:pPr>
    </w:p>
    <w:p w:rsidR="007E103E" w:rsidRDefault="00BE76B4" w:rsidP="007E103E">
      <w:pPr>
        <w:ind w:left="993" w:hanging="993"/>
        <w:jc w:val="both"/>
      </w:pPr>
      <w:r>
        <w:t>3.</w:t>
      </w:r>
      <w:r w:rsidR="007E103E">
        <w:t>2.</w:t>
      </w:r>
      <w:r w:rsidR="007E103E">
        <w:tab/>
        <w:t xml:space="preserve">Indmeldelse </w:t>
      </w:r>
      <w:r w:rsidR="006776CB">
        <w:t xml:space="preserve">og udmeldelse </w:t>
      </w:r>
      <w:r w:rsidR="007E103E">
        <w:t xml:space="preserve">sker </w:t>
      </w:r>
      <w:r>
        <w:t>ved henvendelse til bestyrelsen</w:t>
      </w:r>
      <w:r w:rsidR="007E103E">
        <w:t xml:space="preserve">. Medlemsskabet er først gyldigt, når </w:t>
      </w:r>
      <w:r>
        <w:t>bestyrelsen har godkendt medlemsskabet</w:t>
      </w:r>
      <w:r w:rsidR="007E103E">
        <w:t>.</w:t>
      </w:r>
    </w:p>
    <w:p w:rsidR="007E103E" w:rsidRDefault="007E103E" w:rsidP="007E103E">
      <w:pPr>
        <w:ind w:left="993" w:hanging="993"/>
        <w:jc w:val="both"/>
      </w:pPr>
    </w:p>
    <w:p w:rsidR="007E103E" w:rsidRDefault="00BE76B4" w:rsidP="007E103E">
      <w:pPr>
        <w:ind w:left="993" w:hanging="993"/>
        <w:jc w:val="both"/>
      </w:pPr>
      <w:r>
        <w:t>3.3</w:t>
      </w:r>
      <w:r w:rsidR="007E103E">
        <w:t>.</w:t>
      </w:r>
      <w:r w:rsidR="007E103E">
        <w:tab/>
        <w:t xml:space="preserve">Medlemmerne betaler et af generalforsamlingen fastsat kontingent. Kontingentet </w:t>
      </w:r>
      <w:r w:rsidR="00764CC6">
        <w:t>fas</w:t>
      </w:r>
      <w:r w:rsidR="00764CC6">
        <w:t>t</w:t>
      </w:r>
      <w:r w:rsidR="00764CC6">
        <w:t>sættes en gang årligt.</w:t>
      </w:r>
      <w:r w:rsidR="006776CB">
        <w:t xml:space="preserve"> Ved udmeldelse sker ikke refusion af kontingent.</w:t>
      </w:r>
    </w:p>
    <w:p w:rsidR="007E103E" w:rsidRDefault="007E103E" w:rsidP="007E103E">
      <w:pPr>
        <w:ind w:left="993" w:hanging="993"/>
        <w:jc w:val="both"/>
      </w:pPr>
    </w:p>
    <w:p w:rsidR="007E103E" w:rsidRDefault="006776CB" w:rsidP="007E103E">
      <w:pPr>
        <w:ind w:left="993" w:hanging="993"/>
        <w:jc w:val="both"/>
      </w:pPr>
      <w:r>
        <w:t>3.4</w:t>
      </w:r>
      <w:r>
        <w:tab/>
        <w:t>Et medlem kan ekskluderes ved bestyrelsesbeslutning, når medlemmet efter bestyre</w:t>
      </w:r>
      <w:r>
        <w:t>l</w:t>
      </w:r>
      <w:r>
        <w:t>sens vurdering modarbejder foreningens interesser, handler illoyalt over for foreningen, eller handler i strid med foreningens vedtægter, regler eller beslutninger.</w:t>
      </w:r>
    </w:p>
    <w:p w:rsidR="00EE075D" w:rsidRDefault="00EE075D" w:rsidP="007E103E">
      <w:pPr>
        <w:ind w:left="993" w:hanging="993"/>
        <w:jc w:val="both"/>
      </w:pPr>
    </w:p>
    <w:p w:rsidR="00EE075D" w:rsidRDefault="00EE075D" w:rsidP="001A7673">
      <w:pPr>
        <w:jc w:val="both"/>
      </w:pPr>
    </w:p>
    <w:p w:rsidR="00EE075D" w:rsidRDefault="00EE075D" w:rsidP="006776CB">
      <w:pPr>
        <w:jc w:val="both"/>
      </w:pPr>
    </w:p>
    <w:p w:rsidR="00EE075D" w:rsidRDefault="00EE075D" w:rsidP="007E103E">
      <w:pPr>
        <w:ind w:left="993" w:hanging="993"/>
        <w:jc w:val="both"/>
      </w:pPr>
    </w:p>
    <w:p w:rsidR="007E103E" w:rsidRDefault="007E103E" w:rsidP="007E103E">
      <w:pPr>
        <w:ind w:left="993" w:hanging="993"/>
        <w:jc w:val="both"/>
        <w:rPr>
          <w:b/>
        </w:rPr>
      </w:pPr>
      <w:r>
        <w:rPr>
          <w:b/>
        </w:rPr>
        <w:t>§ 4</w:t>
      </w:r>
    </w:p>
    <w:p w:rsidR="007E103E" w:rsidRDefault="00EE4A5D" w:rsidP="007E103E">
      <w:pPr>
        <w:ind w:left="993" w:hanging="993"/>
        <w:jc w:val="both"/>
        <w:rPr>
          <w:b/>
        </w:rPr>
      </w:pPr>
      <w:r>
        <w:rPr>
          <w:b/>
        </w:rPr>
        <w:t>GENERALFORSAMLING</w:t>
      </w:r>
    </w:p>
    <w:p w:rsidR="007E103E" w:rsidRDefault="007E103E" w:rsidP="007E103E">
      <w:pPr>
        <w:ind w:left="993" w:hanging="993"/>
        <w:jc w:val="both"/>
        <w:rPr>
          <w:b/>
        </w:rPr>
      </w:pPr>
    </w:p>
    <w:p w:rsidR="007E103E" w:rsidRDefault="00BE76B4" w:rsidP="007E103E">
      <w:pPr>
        <w:ind w:left="993" w:hanging="993"/>
        <w:jc w:val="both"/>
      </w:pPr>
      <w:r>
        <w:t>4.</w:t>
      </w:r>
      <w:r w:rsidR="007E103E">
        <w:t>1.</w:t>
      </w:r>
      <w:r w:rsidR="007E103E">
        <w:tab/>
        <w:t>Generalforsamlingen er foreningens højeste myndighed.</w:t>
      </w:r>
    </w:p>
    <w:p w:rsidR="007E103E" w:rsidRDefault="007E103E" w:rsidP="007E103E">
      <w:pPr>
        <w:ind w:left="993" w:hanging="993"/>
        <w:jc w:val="both"/>
      </w:pPr>
    </w:p>
    <w:p w:rsidR="007E103E" w:rsidRDefault="00BE76B4" w:rsidP="007E103E">
      <w:pPr>
        <w:ind w:left="993" w:hanging="993"/>
        <w:jc w:val="both"/>
      </w:pPr>
      <w:r>
        <w:t>4.</w:t>
      </w:r>
      <w:r w:rsidR="007E103E">
        <w:t>2.</w:t>
      </w:r>
      <w:r w:rsidR="007E103E">
        <w:tab/>
        <w:t>Ordinær generalforsamling afholdes én gang</w:t>
      </w:r>
      <w:r>
        <w:t xml:space="preserve"> årligt inden udgangen af marts </w:t>
      </w:r>
      <w:r w:rsidR="007E103E">
        <w:t>måned, og indkal</w:t>
      </w:r>
      <w:r>
        <w:t>des med mindst 4</w:t>
      </w:r>
      <w:r w:rsidR="007E103E">
        <w:t xml:space="preserve"> ugers varsel. Indkaldelse kan ske elektronisk.</w:t>
      </w:r>
    </w:p>
    <w:p w:rsidR="007E103E" w:rsidRDefault="007E103E" w:rsidP="007E103E">
      <w:pPr>
        <w:ind w:left="993" w:hanging="993"/>
        <w:jc w:val="both"/>
      </w:pPr>
    </w:p>
    <w:p w:rsidR="00BE76B4" w:rsidRDefault="00BE76B4" w:rsidP="00EE075D">
      <w:pPr>
        <w:ind w:left="993" w:hanging="993"/>
        <w:jc w:val="both"/>
      </w:pPr>
      <w:r>
        <w:t>4.</w:t>
      </w:r>
      <w:r w:rsidR="007E103E">
        <w:t>3</w:t>
      </w:r>
      <w:r w:rsidR="007E103E">
        <w:tab/>
        <w:t>Møde- og stemmeberettigede på generalforsamlingen er alle medlemmer, der senest ugedagen forinden har betalt forfaldent kontingent. Der kan ikke stemmes ved fuldmagt.</w:t>
      </w:r>
    </w:p>
    <w:p w:rsidR="00BE76B4" w:rsidRDefault="00BE76B4" w:rsidP="007E103E">
      <w:pPr>
        <w:ind w:left="993" w:hanging="993"/>
        <w:jc w:val="both"/>
      </w:pPr>
    </w:p>
    <w:p w:rsidR="007E103E" w:rsidRDefault="00BE76B4" w:rsidP="007E103E">
      <w:pPr>
        <w:ind w:left="993" w:hanging="993"/>
        <w:jc w:val="both"/>
      </w:pPr>
      <w:r>
        <w:t>4.</w:t>
      </w:r>
      <w:r w:rsidR="007E103E">
        <w:t>4.</w:t>
      </w:r>
      <w:r w:rsidR="007E103E">
        <w:tab/>
        <w:t>Dagsordenen for den ordinære generalforsamling skal mindst indeholde følgende pun</w:t>
      </w:r>
      <w:r w:rsidR="007E103E">
        <w:t>k</w:t>
      </w:r>
      <w:r w:rsidR="007E103E">
        <w:t>ter:</w:t>
      </w:r>
    </w:p>
    <w:p w:rsidR="007E103E" w:rsidRDefault="007E103E" w:rsidP="007E103E">
      <w:pPr>
        <w:ind w:left="993" w:hanging="993"/>
        <w:jc w:val="both"/>
      </w:pPr>
    </w:p>
    <w:p w:rsidR="007E103E" w:rsidRDefault="007E103E" w:rsidP="007E103E">
      <w:pPr>
        <w:numPr>
          <w:ilvl w:val="0"/>
          <w:numId w:val="22"/>
        </w:numPr>
        <w:jc w:val="both"/>
      </w:pPr>
      <w:r>
        <w:t>Valg af dirigent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Formandens beretning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Regnskabsaflæggelse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Behandling af indkomne forslag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Fastsættelse af kontingent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Valg af formand</w:t>
      </w:r>
      <w:r w:rsidR="006A5E3B">
        <w:t xml:space="preserve"> (hvert andet år)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Valg af 2 bestyrelsesmedlemmer</w:t>
      </w:r>
    </w:p>
    <w:p w:rsidR="007E103E" w:rsidRDefault="007E103E" w:rsidP="007E103E">
      <w:pPr>
        <w:numPr>
          <w:ilvl w:val="0"/>
          <w:numId w:val="22"/>
        </w:numPr>
        <w:jc w:val="both"/>
      </w:pPr>
      <w:r>
        <w:t>Eventuelt</w:t>
      </w:r>
    </w:p>
    <w:p w:rsidR="008C1183" w:rsidRDefault="008C1183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4.</w:t>
      </w:r>
      <w:r w:rsidR="008C1183">
        <w:t>5.</w:t>
      </w:r>
      <w:r w:rsidR="008C1183">
        <w:tab/>
        <w:t>Forslag, der ønskes behandlet på generalforsamlingen, skal v</w:t>
      </w:r>
      <w:r>
        <w:t>æ</w:t>
      </w:r>
      <w:r w:rsidR="00764CC6">
        <w:t>re bestyrelsen i hænde senest 21</w:t>
      </w:r>
      <w:r w:rsidR="008C1183">
        <w:t xml:space="preserve"> dage før generalforsamlingen. Forslag om vedtægtsændringer, der ønskes behandlet, skal v</w:t>
      </w:r>
      <w:r>
        <w:t>ære bestyrelsen i hænde senest 2</w:t>
      </w:r>
      <w:r w:rsidR="008C1183">
        <w:t xml:space="preserve"> måneder fo</w:t>
      </w:r>
      <w:r>
        <w:t>rud for udgangen af den måned, h</w:t>
      </w:r>
      <w:r w:rsidR="008C1183">
        <w:t xml:space="preserve">vor den ordinære generalforsamling skal afholdes. </w:t>
      </w:r>
    </w:p>
    <w:p w:rsidR="008C1183" w:rsidRDefault="008C1183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4.</w:t>
      </w:r>
      <w:r w:rsidR="008C1183">
        <w:t>6.</w:t>
      </w:r>
      <w:r w:rsidR="008C1183">
        <w:tab/>
        <w:t>Generalforsamlingen ledes af en dirigent, der ikke må være medlem af bestyrelsen.</w:t>
      </w:r>
    </w:p>
    <w:p w:rsidR="008C1183" w:rsidRDefault="008C1183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4.</w:t>
      </w:r>
      <w:r w:rsidR="008C1183">
        <w:t>7.</w:t>
      </w:r>
      <w:r w:rsidR="008C1183">
        <w:tab/>
        <w:t>Generalforsamlingen træffer sine beslutninger med simpelt flertal</w:t>
      </w:r>
      <w:r>
        <w:t xml:space="preserve"> ved håndsoprækning</w:t>
      </w:r>
      <w:r w:rsidR="008C1183">
        <w:t>. Ved personvalg, hvor der er foreslået flere end det antal, der skal vælges,</w:t>
      </w:r>
      <w:r w:rsidR="00764CC6">
        <w:t xml:space="preserve"> samt ved ve</w:t>
      </w:r>
      <w:r w:rsidR="00764CC6">
        <w:t>d</w:t>
      </w:r>
      <w:r w:rsidR="00764CC6">
        <w:t>tægtsændring og opløsning af foreningen,</w:t>
      </w:r>
      <w:r w:rsidR="008C1183">
        <w:t xml:space="preserve"> foretages altid skriftlig afstemning. </w:t>
      </w:r>
    </w:p>
    <w:p w:rsidR="00BE76B4" w:rsidRDefault="00BE76B4" w:rsidP="008C1183">
      <w:pPr>
        <w:ind w:left="993" w:hanging="993"/>
        <w:jc w:val="both"/>
      </w:pPr>
    </w:p>
    <w:p w:rsidR="006776CB" w:rsidRDefault="006776CB" w:rsidP="008C1183">
      <w:pPr>
        <w:ind w:left="993" w:hanging="993"/>
        <w:jc w:val="both"/>
      </w:pPr>
      <w:r>
        <w:lastRenderedPageBreak/>
        <w:t>4.8</w:t>
      </w:r>
      <w:r>
        <w:tab/>
        <w:t xml:space="preserve">Der føres skriftlig protokol over forløb </w:t>
      </w:r>
      <w:r w:rsidR="001A7673">
        <w:t xml:space="preserve">af </w:t>
      </w:r>
      <w:r>
        <w:t>og beslutninger</w:t>
      </w:r>
      <w:r w:rsidR="001A7673">
        <w:t xml:space="preserve"> truffet på foreningens genera</w:t>
      </w:r>
      <w:r w:rsidR="001A7673">
        <w:t>l</w:t>
      </w:r>
      <w:r w:rsidR="001A7673">
        <w:t>forsamlinger.</w:t>
      </w:r>
    </w:p>
    <w:p w:rsidR="008C1183" w:rsidRDefault="008C1183" w:rsidP="008C1183">
      <w:pPr>
        <w:ind w:left="993" w:hanging="993"/>
        <w:jc w:val="both"/>
      </w:pPr>
    </w:p>
    <w:p w:rsidR="001A7673" w:rsidRDefault="001A7673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</w:p>
    <w:p w:rsidR="008C1183" w:rsidRDefault="008C1183" w:rsidP="008C1183">
      <w:pPr>
        <w:ind w:left="993" w:hanging="993"/>
        <w:jc w:val="both"/>
        <w:rPr>
          <w:b/>
        </w:rPr>
      </w:pPr>
      <w:r>
        <w:rPr>
          <w:b/>
        </w:rPr>
        <w:t>§ 5</w:t>
      </w:r>
    </w:p>
    <w:p w:rsidR="008C1183" w:rsidRDefault="008C1183" w:rsidP="008C1183">
      <w:pPr>
        <w:ind w:left="993" w:hanging="993"/>
        <w:jc w:val="both"/>
      </w:pPr>
      <w:r>
        <w:rPr>
          <w:b/>
        </w:rPr>
        <w:t>E</w:t>
      </w:r>
      <w:r w:rsidR="00EE4A5D">
        <w:rPr>
          <w:b/>
        </w:rPr>
        <w:t>KSTRAORDINÆR GENERALFORSAMLING</w:t>
      </w:r>
    </w:p>
    <w:p w:rsidR="008C1183" w:rsidRDefault="008C1183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5.</w:t>
      </w:r>
      <w:r w:rsidR="008C1183">
        <w:t>1.</w:t>
      </w:r>
      <w:r w:rsidR="008C1183">
        <w:tab/>
        <w:t xml:space="preserve">Ekstraordinær generalforsamling kan afholdes, når bestyrelsen finder det nødvendigt, </w:t>
      </w:r>
      <w:r>
        <w:t>og skal afholdes, når mindst 1/2</w:t>
      </w:r>
      <w:r w:rsidR="008C1183">
        <w:t xml:space="preserve"> af medlemmerne fremsætter skriftlig begrundet anmodning om det overfor formanden. I sådanne tilfælde skal gener</w:t>
      </w:r>
      <w:r w:rsidR="00764CC6">
        <w:t>alforsamlingen afholdes senest 6</w:t>
      </w:r>
      <w:r w:rsidR="008C1183">
        <w:t xml:space="preserve"> uger efter, at anmodningen er kommet til formandens kundskab.</w:t>
      </w:r>
    </w:p>
    <w:p w:rsidR="008C1183" w:rsidRDefault="008C1183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5.</w:t>
      </w:r>
      <w:r w:rsidR="008C1183">
        <w:t>2.</w:t>
      </w:r>
      <w:r w:rsidR="008C1183">
        <w:tab/>
        <w:t>Indkaldelsesfristen for en ekst</w:t>
      </w:r>
      <w:r>
        <w:t>raordinær generalforsamling er 4</w:t>
      </w:r>
      <w:r w:rsidR="008C1183">
        <w:t xml:space="preserve"> uger.</w:t>
      </w:r>
    </w:p>
    <w:p w:rsidR="008C1183" w:rsidRDefault="008C1183" w:rsidP="008C1183">
      <w:pPr>
        <w:ind w:left="993" w:hanging="993"/>
        <w:jc w:val="both"/>
      </w:pPr>
    </w:p>
    <w:p w:rsidR="008C1183" w:rsidRDefault="008C1183" w:rsidP="008C1183">
      <w:pPr>
        <w:ind w:left="993" w:hanging="993"/>
        <w:jc w:val="both"/>
      </w:pPr>
    </w:p>
    <w:p w:rsidR="00764CC6" w:rsidRDefault="00764CC6" w:rsidP="008C1183">
      <w:pPr>
        <w:ind w:left="993" w:hanging="993"/>
        <w:jc w:val="both"/>
      </w:pPr>
    </w:p>
    <w:p w:rsidR="00764CC6" w:rsidRDefault="00764CC6" w:rsidP="001A7673">
      <w:pPr>
        <w:jc w:val="both"/>
      </w:pPr>
    </w:p>
    <w:p w:rsidR="00EE075D" w:rsidRDefault="00EE075D" w:rsidP="008C1183">
      <w:pPr>
        <w:ind w:left="993" w:hanging="993"/>
        <w:jc w:val="both"/>
      </w:pPr>
    </w:p>
    <w:p w:rsidR="008C1183" w:rsidRDefault="008C1183" w:rsidP="008C1183">
      <w:pPr>
        <w:ind w:left="993" w:hanging="993"/>
        <w:jc w:val="both"/>
        <w:rPr>
          <w:b/>
        </w:rPr>
      </w:pPr>
      <w:r>
        <w:rPr>
          <w:b/>
        </w:rPr>
        <w:t>§ 6</w:t>
      </w:r>
    </w:p>
    <w:p w:rsidR="008C1183" w:rsidRDefault="008C1183" w:rsidP="008C1183">
      <w:pPr>
        <w:ind w:left="993" w:hanging="993"/>
        <w:jc w:val="both"/>
      </w:pPr>
      <w:r>
        <w:rPr>
          <w:b/>
        </w:rPr>
        <w:t>F</w:t>
      </w:r>
      <w:r w:rsidR="00EE4A5D">
        <w:rPr>
          <w:b/>
        </w:rPr>
        <w:t>ORENINGENS DAGLIGE LEDELSE</w:t>
      </w:r>
    </w:p>
    <w:p w:rsidR="008C1183" w:rsidRDefault="008C1183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6.</w:t>
      </w:r>
      <w:r w:rsidR="008C1183">
        <w:t>1.</w:t>
      </w:r>
      <w:r w:rsidR="008C1183">
        <w:tab/>
      </w:r>
      <w:r w:rsidR="00012397">
        <w:t xml:space="preserve">Foreningens daglige ledelse udgøres af bestyrelsen, der foruden formanden består af 2 medlemmer. </w:t>
      </w:r>
      <w:r>
        <w:t xml:space="preserve">Formanden vælges </w:t>
      </w:r>
      <w:r w:rsidR="00764CC6">
        <w:t xml:space="preserve">af generalforsamlingen </w:t>
      </w:r>
      <w:r>
        <w:t xml:space="preserve">for en 2-årig periode. </w:t>
      </w:r>
      <w:r w:rsidR="00012397">
        <w:t>Bestyre</w:t>
      </w:r>
      <w:r w:rsidR="00012397">
        <w:t>l</w:t>
      </w:r>
      <w:r w:rsidR="00012397">
        <w:t>sen vælges af generalforsamlingen for en 1-årig periode.</w:t>
      </w:r>
    </w:p>
    <w:p w:rsidR="00012397" w:rsidRDefault="00012397" w:rsidP="008C1183">
      <w:pPr>
        <w:ind w:left="993" w:hanging="993"/>
        <w:jc w:val="both"/>
      </w:pPr>
    </w:p>
    <w:p w:rsidR="008C1183" w:rsidRDefault="00BE76B4" w:rsidP="008C1183">
      <w:pPr>
        <w:ind w:left="993" w:hanging="993"/>
        <w:jc w:val="both"/>
      </w:pPr>
      <w:r>
        <w:t>6.</w:t>
      </w:r>
      <w:r w:rsidR="00012397">
        <w:t>2.</w:t>
      </w:r>
      <w:r w:rsidR="00012397">
        <w:tab/>
        <w:t>Bestyrelsen leder foreningen i overensstemmelse med nærværende vedtægter og gen</w:t>
      </w:r>
      <w:r w:rsidR="00012397">
        <w:t>e</w:t>
      </w:r>
      <w:r w:rsidR="00EE075D">
        <w:t>ralforsamlingens beslutninger og har ansvaret for foreningens administration.</w:t>
      </w:r>
    </w:p>
    <w:p w:rsidR="00EE075D" w:rsidRDefault="00EE075D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  <w:r>
        <w:t>6.3</w:t>
      </w:r>
      <w:r>
        <w:tab/>
        <w:t>Bestyrelsen fastsætter selv omfanget af foreningens aktiviteter og projekter og det næ</w:t>
      </w:r>
      <w:r>
        <w:t>r</w:t>
      </w:r>
      <w:r>
        <w:t>mere indhold af sådanne aktiviteter og projekter. Bestyrelsen kan antage lønnede eller ulønnede medarbejdere efter bestyrelsens nærmere bestemmelse.</w:t>
      </w:r>
      <w:r w:rsidR="001A7673">
        <w:t xml:space="preserve"> Bestyrelsen kan till</w:t>
      </w:r>
      <w:r w:rsidR="001A7673">
        <w:t>i</w:t>
      </w:r>
      <w:r w:rsidR="001A7673">
        <w:t>ge beslutte at aflønne bestyrelsesmedlemmer for udførelse af arbejdsopgaver for fo</w:t>
      </w:r>
      <w:r w:rsidR="001A7673">
        <w:t>r</w:t>
      </w:r>
      <w:r w:rsidR="001A7673">
        <w:t>eningen.</w:t>
      </w:r>
    </w:p>
    <w:p w:rsidR="00EE075D" w:rsidRDefault="00EE075D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  <w:r>
        <w:t>6.4</w:t>
      </w:r>
      <w:r>
        <w:tab/>
        <w:t>Bestyrelsen forestår rammesætning for udlodning, for ansøgningsprocedure m.v. Best</w:t>
      </w:r>
      <w:r>
        <w:t>y</w:t>
      </w:r>
      <w:r>
        <w:t>relsen forestår tillige reelle udlodninger.</w:t>
      </w:r>
    </w:p>
    <w:p w:rsidR="00012397" w:rsidRDefault="00012397" w:rsidP="00BE76B4">
      <w:pPr>
        <w:jc w:val="both"/>
      </w:pPr>
    </w:p>
    <w:p w:rsidR="00012397" w:rsidRDefault="00012397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</w:p>
    <w:p w:rsidR="00012397" w:rsidRDefault="00012397" w:rsidP="008C1183">
      <w:pPr>
        <w:ind w:left="993" w:hanging="993"/>
        <w:jc w:val="both"/>
        <w:rPr>
          <w:b/>
        </w:rPr>
      </w:pPr>
      <w:r>
        <w:rPr>
          <w:b/>
        </w:rPr>
        <w:t>§ 7</w:t>
      </w:r>
    </w:p>
    <w:p w:rsidR="00012397" w:rsidRDefault="00EE4A5D" w:rsidP="008C1183">
      <w:pPr>
        <w:ind w:left="993" w:hanging="993"/>
        <w:jc w:val="both"/>
      </w:pPr>
      <w:r>
        <w:rPr>
          <w:b/>
        </w:rPr>
        <w:t>REGNSKAB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7.</w:t>
      </w:r>
      <w:r w:rsidR="00012397">
        <w:t>1.</w:t>
      </w:r>
      <w:r w:rsidR="00012397">
        <w:tab/>
        <w:t>Foreningens regnskabsår følger kalenderåret.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7.</w:t>
      </w:r>
      <w:r w:rsidR="00012397">
        <w:t>2.</w:t>
      </w:r>
      <w:r w:rsidR="00012397">
        <w:tab/>
        <w:t>Bestyrelsen er ansvarlig overfor generalforsamlingen for regnskab.</w:t>
      </w:r>
    </w:p>
    <w:p w:rsidR="00012397" w:rsidRDefault="00012397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  <w:r>
        <w:t>7.3</w:t>
      </w:r>
      <w:r>
        <w:tab/>
        <w:t>Bestyrelsen kan beslutte antagelse af regnskabsfører, kasserer eller intern eller ekstern revisor, når der efter bestyrelsens vurdering er behov for dette.</w:t>
      </w:r>
    </w:p>
    <w:p w:rsidR="00012397" w:rsidRDefault="00012397" w:rsidP="008C1183">
      <w:pPr>
        <w:ind w:left="993" w:hanging="993"/>
        <w:jc w:val="both"/>
      </w:pPr>
    </w:p>
    <w:p w:rsidR="00764CC6" w:rsidRDefault="00764CC6" w:rsidP="008C1183">
      <w:pPr>
        <w:ind w:left="993" w:hanging="993"/>
        <w:jc w:val="both"/>
      </w:pPr>
    </w:p>
    <w:p w:rsidR="001A7673" w:rsidRDefault="001A7673" w:rsidP="008C1183">
      <w:pPr>
        <w:ind w:left="993" w:hanging="993"/>
        <w:jc w:val="both"/>
      </w:pPr>
    </w:p>
    <w:p w:rsidR="001A7673" w:rsidRDefault="001A7673" w:rsidP="008C1183">
      <w:pPr>
        <w:ind w:left="993" w:hanging="993"/>
        <w:jc w:val="both"/>
      </w:pPr>
    </w:p>
    <w:p w:rsidR="001A7673" w:rsidRDefault="001A7673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</w:p>
    <w:p w:rsidR="00012397" w:rsidRDefault="00012397" w:rsidP="008C1183">
      <w:pPr>
        <w:ind w:left="993" w:hanging="993"/>
        <w:jc w:val="both"/>
        <w:rPr>
          <w:b/>
        </w:rPr>
      </w:pPr>
      <w:r>
        <w:rPr>
          <w:b/>
        </w:rPr>
        <w:t>§ 8</w:t>
      </w:r>
    </w:p>
    <w:p w:rsidR="00012397" w:rsidRDefault="00012397" w:rsidP="008C1183">
      <w:pPr>
        <w:ind w:left="993" w:hanging="993"/>
        <w:jc w:val="both"/>
      </w:pPr>
      <w:r>
        <w:rPr>
          <w:b/>
        </w:rPr>
        <w:t>T</w:t>
      </w:r>
      <w:r w:rsidR="00BE76B4">
        <w:rPr>
          <w:b/>
        </w:rPr>
        <w:t>EGNINGSREGLER OG</w:t>
      </w:r>
      <w:r w:rsidR="00EE4A5D">
        <w:rPr>
          <w:b/>
        </w:rPr>
        <w:t xml:space="preserve"> HÆFTELSE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8.1.</w:t>
      </w:r>
      <w:r>
        <w:tab/>
        <w:t>Foreningen tegnes</w:t>
      </w:r>
      <w:r w:rsidR="00012397">
        <w:t xml:space="preserve"> udadtil ved underskrift af formanden </w:t>
      </w:r>
      <w:r>
        <w:t>eller af 2</w:t>
      </w:r>
      <w:r w:rsidR="00012397">
        <w:t xml:space="preserve"> bestyrelsesmedle</w:t>
      </w:r>
      <w:r w:rsidR="00012397">
        <w:t>m</w:t>
      </w:r>
      <w:r>
        <w:t>mer</w:t>
      </w:r>
      <w:r w:rsidR="00012397">
        <w:t xml:space="preserve"> i forenin</w:t>
      </w:r>
      <w:r>
        <w:t>g</w:t>
      </w:r>
      <w:r w:rsidR="00012397">
        <w:t>. Ved optagelse af lån og ved salg/pantsætning af fast ejendom tegnes foreningen af den samlede bestyrelse.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8.</w:t>
      </w:r>
      <w:r w:rsidR="00012397">
        <w:t>2.</w:t>
      </w:r>
      <w:r w:rsidR="00012397">
        <w:tab/>
        <w:t>Der påhviler ikke foreningens medlemmer nogen personlig hæftelse for de forpligtelser, der påhviler foreningen.</w:t>
      </w:r>
      <w:r w:rsidR="001A7673">
        <w:t xml:space="preserve"> For foreningens forpligtelser hæfter alene foreningens formue.</w:t>
      </w:r>
    </w:p>
    <w:p w:rsidR="00012397" w:rsidRDefault="00012397" w:rsidP="008C1183">
      <w:pPr>
        <w:ind w:left="993" w:hanging="993"/>
        <w:jc w:val="both"/>
      </w:pPr>
    </w:p>
    <w:p w:rsidR="00012397" w:rsidRDefault="00012397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</w:p>
    <w:p w:rsidR="00012397" w:rsidRDefault="00012397" w:rsidP="008C1183">
      <w:pPr>
        <w:ind w:left="993" w:hanging="993"/>
        <w:jc w:val="both"/>
        <w:rPr>
          <w:b/>
        </w:rPr>
      </w:pPr>
      <w:r>
        <w:rPr>
          <w:b/>
        </w:rPr>
        <w:t>§ 9</w:t>
      </w:r>
      <w:bookmarkStart w:id="1" w:name="_GoBack"/>
      <w:bookmarkEnd w:id="1"/>
    </w:p>
    <w:p w:rsidR="00012397" w:rsidRDefault="00012397" w:rsidP="008C1183">
      <w:pPr>
        <w:ind w:left="993" w:hanging="993"/>
        <w:jc w:val="both"/>
      </w:pPr>
      <w:r>
        <w:rPr>
          <w:b/>
        </w:rPr>
        <w:t>V</w:t>
      </w:r>
      <w:r w:rsidR="00EE4A5D">
        <w:rPr>
          <w:b/>
        </w:rPr>
        <w:t>EDTÆGTSÆNDRINGER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9.</w:t>
      </w:r>
      <w:r w:rsidR="00012397">
        <w:t>1.</w:t>
      </w:r>
      <w:r w:rsidR="00012397">
        <w:tab/>
        <w:t xml:space="preserve">Disse </w:t>
      </w:r>
      <w:r w:rsidR="001A7673">
        <w:t>vedtægter kan kun ændres med 2/3</w:t>
      </w:r>
      <w:r w:rsidR="00012397">
        <w:t xml:space="preserve"> flertal på en generalforsamling, hvor æ</w:t>
      </w:r>
      <w:r w:rsidR="00012397">
        <w:t>n</w:t>
      </w:r>
      <w:r w:rsidR="00012397">
        <w:t xml:space="preserve">dringsforslaget fremgår af dagsordenen. 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9.</w:t>
      </w:r>
      <w:r w:rsidR="00012397">
        <w:t>2.</w:t>
      </w:r>
      <w:r w:rsidR="00012397">
        <w:tab/>
      </w:r>
      <w:r w:rsidR="006A5E3B">
        <w:t>Vedtægtsændringer</w:t>
      </w:r>
      <w:r w:rsidR="00012397">
        <w:t xml:space="preserve"> træder i kraft med virkning fra den generalforsamling, de vedtages på.</w:t>
      </w:r>
    </w:p>
    <w:p w:rsidR="00012397" w:rsidRDefault="00012397" w:rsidP="008C1183">
      <w:pPr>
        <w:ind w:left="993" w:hanging="993"/>
        <w:jc w:val="both"/>
      </w:pPr>
    </w:p>
    <w:p w:rsidR="00EE075D" w:rsidRDefault="00EE075D" w:rsidP="008C1183">
      <w:pPr>
        <w:ind w:left="993" w:hanging="993"/>
        <w:jc w:val="both"/>
      </w:pPr>
    </w:p>
    <w:p w:rsidR="00BE76B4" w:rsidRDefault="00BE76B4" w:rsidP="008C1183">
      <w:pPr>
        <w:ind w:left="993" w:hanging="993"/>
        <w:jc w:val="both"/>
      </w:pPr>
    </w:p>
    <w:p w:rsidR="00012397" w:rsidRDefault="00012397" w:rsidP="008C1183">
      <w:pPr>
        <w:ind w:left="993" w:hanging="993"/>
        <w:jc w:val="both"/>
        <w:rPr>
          <w:b/>
        </w:rPr>
      </w:pPr>
      <w:r>
        <w:rPr>
          <w:b/>
        </w:rPr>
        <w:t>§ 10</w:t>
      </w:r>
    </w:p>
    <w:p w:rsidR="00012397" w:rsidRDefault="00012397" w:rsidP="008C1183">
      <w:pPr>
        <w:ind w:left="993" w:hanging="993"/>
        <w:jc w:val="both"/>
      </w:pPr>
      <w:r>
        <w:rPr>
          <w:b/>
        </w:rPr>
        <w:t>O</w:t>
      </w:r>
      <w:r w:rsidR="00EE4A5D">
        <w:rPr>
          <w:b/>
        </w:rPr>
        <w:t>PLØSNING</w:t>
      </w:r>
    </w:p>
    <w:p w:rsidR="00012397" w:rsidRDefault="00012397" w:rsidP="008C1183">
      <w:pPr>
        <w:ind w:left="993" w:hanging="993"/>
        <w:jc w:val="both"/>
      </w:pPr>
    </w:p>
    <w:p w:rsidR="00012397" w:rsidRDefault="00BE76B4" w:rsidP="008C1183">
      <w:pPr>
        <w:ind w:left="993" w:hanging="993"/>
        <w:jc w:val="both"/>
      </w:pPr>
      <w:r>
        <w:t>10.</w:t>
      </w:r>
      <w:r w:rsidR="00012397">
        <w:t>1.</w:t>
      </w:r>
      <w:r w:rsidR="00012397">
        <w:tab/>
        <w:t>Opløsning af foreningen kan kun finde sted med 3/4 flertal på to hinanden følgende g</w:t>
      </w:r>
      <w:r w:rsidR="00012397">
        <w:t>e</w:t>
      </w:r>
      <w:r w:rsidR="00012397">
        <w:t xml:space="preserve">neralforsamlinger, hvoraf den ene skal være ordinær. </w:t>
      </w:r>
    </w:p>
    <w:p w:rsidR="00012397" w:rsidRDefault="00012397" w:rsidP="008C1183">
      <w:pPr>
        <w:ind w:left="993" w:hanging="993"/>
        <w:jc w:val="both"/>
      </w:pPr>
    </w:p>
    <w:p w:rsidR="00BE76B4" w:rsidRDefault="00BE76B4" w:rsidP="008C1183">
      <w:pPr>
        <w:ind w:left="993" w:hanging="993"/>
        <w:jc w:val="both"/>
      </w:pPr>
      <w:r>
        <w:t>10.</w:t>
      </w:r>
      <w:r w:rsidR="00012397">
        <w:t>2.</w:t>
      </w:r>
      <w:r w:rsidR="00012397">
        <w:tab/>
        <w:t xml:space="preserve">Foreningens formue skal i tilfælde af opløsning anvendes i overensstemmelse med de i § 2 fastsatte formål eller til andre almennyttige formål. </w:t>
      </w:r>
      <w:r w:rsidR="00EE4A5D">
        <w:t>Beslutning om den konkrete a</w:t>
      </w:r>
      <w:r w:rsidR="00EE4A5D">
        <w:t>n</w:t>
      </w:r>
      <w:r w:rsidR="00EE4A5D">
        <w:t xml:space="preserve">vendelse af formuen træffes af </w:t>
      </w:r>
      <w:r>
        <w:t>bestyrelsen.</w:t>
      </w:r>
    </w:p>
    <w:p w:rsidR="00764CC6" w:rsidRDefault="00764CC6" w:rsidP="008C1183">
      <w:pPr>
        <w:ind w:left="993" w:hanging="993"/>
        <w:jc w:val="both"/>
      </w:pPr>
    </w:p>
    <w:p w:rsidR="002E783D" w:rsidRDefault="002E783D" w:rsidP="008C1183">
      <w:pPr>
        <w:ind w:left="993" w:hanging="993"/>
        <w:jc w:val="both"/>
      </w:pPr>
    </w:p>
    <w:p w:rsidR="00BE76B4" w:rsidRDefault="00764CC6" w:rsidP="00BE76B4">
      <w:pPr>
        <w:ind w:left="993" w:hanging="993"/>
        <w:jc w:val="center"/>
      </w:pPr>
      <w:r>
        <w:t>--oo0oo--</w:t>
      </w:r>
    </w:p>
    <w:p w:rsidR="00764CC6" w:rsidRDefault="00764CC6" w:rsidP="008C1183">
      <w:pPr>
        <w:ind w:left="993" w:hanging="993"/>
        <w:jc w:val="both"/>
      </w:pPr>
    </w:p>
    <w:p w:rsidR="00764CC6" w:rsidRDefault="00764CC6" w:rsidP="008C1183">
      <w:pPr>
        <w:ind w:left="993" w:hanging="993"/>
        <w:jc w:val="both"/>
      </w:pPr>
    </w:p>
    <w:p w:rsidR="00EE4A5D" w:rsidRDefault="00EE4A5D" w:rsidP="008C1183">
      <w:pPr>
        <w:ind w:left="993" w:hanging="993"/>
        <w:jc w:val="both"/>
      </w:pPr>
      <w:r>
        <w:t>Således vedtaget på foreningens stiftende generalforsamling d.</w:t>
      </w:r>
      <w:r w:rsidR="00BE76B4">
        <w:t xml:space="preserve"> </w:t>
      </w:r>
      <w:r w:rsidR="002E783D">
        <w:t>20. marts, 2018.</w:t>
      </w:r>
    </w:p>
    <w:p w:rsidR="00EE4A5D" w:rsidRDefault="00EE4A5D" w:rsidP="008C1183">
      <w:pPr>
        <w:ind w:left="993" w:hanging="993"/>
        <w:jc w:val="both"/>
      </w:pPr>
    </w:p>
    <w:sectPr w:rsidR="00EE4A5D" w:rsidSect="008C1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27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1" w:rsidRDefault="00DA3B51">
      <w:r>
        <w:separator/>
      </w:r>
    </w:p>
  </w:endnote>
  <w:endnote w:type="continuationSeparator" w:id="0">
    <w:p w:rsidR="00DA3B51" w:rsidRDefault="00DA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 w:rsidP="000A301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776CB" w:rsidRDefault="006776CB" w:rsidP="000A301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 w:rsidP="000A301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E783D">
      <w:rPr>
        <w:rStyle w:val="Sidetal"/>
      </w:rPr>
      <w:t>3</w:t>
    </w:r>
    <w:r>
      <w:rPr>
        <w:rStyle w:val="Sidetal"/>
      </w:rPr>
      <w:fldChar w:fldCharType="end"/>
    </w:r>
  </w:p>
  <w:p w:rsidR="006776CB" w:rsidRDefault="006776CB" w:rsidP="000A3014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E783D">
      <w:t>1</w:t>
    </w:r>
    <w:r>
      <w:fldChar w:fldCharType="end"/>
    </w:r>
  </w:p>
  <w:p w:rsidR="006776CB" w:rsidRDefault="006776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1" w:rsidRDefault="00DA3B51">
      <w:r>
        <w:separator/>
      </w:r>
    </w:p>
  </w:footnote>
  <w:footnote w:type="continuationSeparator" w:id="0">
    <w:p w:rsidR="00DA3B51" w:rsidRDefault="00DA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>
    <w:pPr>
      <w:pStyle w:val="Sidehoved"/>
      <w:rPr>
        <w:noProof w:val="0"/>
      </w:rPr>
    </w:pPr>
    <w:r>
      <w:rPr>
        <w:noProof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B" w:rsidRDefault="006776C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410011"/>
    <w:multiLevelType w:val="singleLevel"/>
    <w:tmpl w:val="A9EA293E"/>
    <w:lvl w:ilvl="0">
      <w:start w:val="1"/>
      <w:numFmt w:val="decimal"/>
      <w:pStyle w:val="OpstilmtalAlt4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4BD5738"/>
    <w:multiLevelType w:val="hybridMultilevel"/>
    <w:tmpl w:val="89BE9FD4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65151A3"/>
    <w:multiLevelType w:val="hybridMultilevel"/>
    <w:tmpl w:val="01FEC3BE"/>
    <w:lvl w:ilvl="0" w:tplc="4CDCF588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82D7D65"/>
    <w:multiLevelType w:val="singleLevel"/>
    <w:tmpl w:val="FEACBB4E"/>
    <w:lvl w:ilvl="0">
      <w:start w:val="1"/>
      <w:numFmt w:val="lowerLetter"/>
      <w:pStyle w:val="OpstilmbogstavAlt2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9">
    <w:nsid w:val="5DF84A3D"/>
    <w:multiLevelType w:val="multilevel"/>
    <w:tmpl w:val="06D44A50"/>
    <w:lvl w:ilvl="0">
      <w:start w:val="1"/>
      <w:numFmt w:val="decimal"/>
      <w:pStyle w:val="OpstilflereniveauerAl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0">
    <w:nsid w:val="76C95E48"/>
    <w:multiLevelType w:val="singleLevel"/>
    <w:tmpl w:val="382E9460"/>
    <w:lvl w:ilvl="0">
      <w:start w:val="1"/>
      <w:numFmt w:val="bullet"/>
      <w:pStyle w:val="opstilmpindAlt3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1">
    <w:nsid w:val="7DEA605A"/>
    <w:multiLevelType w:val="singleLevel"/>
    <w:tmpl w:val="58DC6FBC"/>
    <w:lvl w:ilvl="0">
      <w:start w:val="1"/>
      <w:numFmt w:val="none"/>
      <w:pStyle w:val="opstilmatAlt1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22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10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2E"/>
    <w:rsid w:val="00012397"/>
    <w:rsid w:val="000A3014"/>
    <w:rsid w:val="001417A8"/>
    <w:rsid w:val="001A7673"/>
    <w:rsid w:val="001D447B"/>
    <w:rsid w:val="002B330A"/>
    <w:rsid w:val="002E783D"/>
    <w:rsid w:val="00472431"/>
    <w:rsid w:val="004E032E"/>
    <w:rsid w:val="006776CB"/>
    <w:rsid w:val="006A5E3B"/>
    <w:rsid w:val="006A6759"/>
    <w:rsid w:val="006F773C"/>
    <w:rsid w:val="00764CC6"/>
    <w:rsid w:val="007E103E"/>
    <w:rsid w:val="008C1183"/>
    <w:rsid w:val="009E2931"/>
    <w:rsid w:val="00A62E2F"/>
    <w:rsid w:val="00AD6735"/>
    <w:rsid w:val="00AF042F"/>
    <w:rsid w:val="00BE76B4"/>
    <w:rsid w:val="00C21FAF"/>
    <w:rsid w:val="00CC71A6"/>
    <w:rsid w:val="00D02FB7"/>
    <w:rsid w:val="00DA3B51"/>
    <w:rsid w:val="00E56331"/>
    <w:rsid w:val="00EA5A71"/>
    <w:rsid w:val="00EE075D"/>
    <w:rsid w:val="00EE4A5D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AF"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C21FAF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C21FAF"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C21FAF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10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FAF"/>
    <w:pPr>
      <w:tabs>
        <w:tab w:val="center" w:pos="4819"/>
        <w:tab w:val="right" w:pos="9638"/>
      </w:tabs>
    </w:pPr>
    <w:rPr>
      <w:noProof/>
      <w:sz w:val="20"/>
    </w:rPr>
  </w:style>
  <w:style w:type="paragraph" w:styleId="Sidefod">
    <w:name w:val="footer"/>
    <w:basedOn w:val="Normal"/>
    <w:link w:val="SidefodTegn"/>
    <w:rsid w:val="00C21FAF"/>
    <w:pPr>
      <w:tabs>
        <w:tab w:val="center" w:pos="4819"/>
        <w:tab w:val="right" w:pos="9638"/>
      </w:tabs>
    </w:pPr>
    <w:rPr>
      <w:noProof/>
      <w:sz w:val="20"/>
    </w:rPr>
  </w:style>
  <w:style w:type="paragraph" w:styleId="Brdtekst">
    <w:name w:val="Body Text"/>
    <w:basedOn w:val="Normal"/>
    <w:rsid w:val="00C21FAF"/>
    <w:pPr>
      <w:tabs>
        <w:tab w:val="left" w:pos="7371"/>
        <w:tab w:val="right" w:pos="9639"/>
      </w:tabs>
      <w:ind w:right="3117"/>
    </w:pPr>
  </w:style>
  <w:style w:type="paragraph" w:customStyle="1" w:styleId="opstilmatAlt1">
    <w:name w:val="opstil m at (Alt+1)"/>
    <w:basedOn w:val="Normal"/>
    <w:rsid w:val="00C21FAF"/>
    <w:pPr>
      <w:numPr>
        <w:numId w:val="1"/>
      </w:numPr>
      <w:spacing w:after="120"/>
    </w:pPr>
  </w:style>
  <w:style w:type="paragraph" w:customStyle="1" w:styleId="tabulator">
    <w:name w:val="tabulator"/>
    <w:basedOn w:val="Normal"/>
    <w:rsid w:val="00C21FA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C21FAF"/>
    <w:pPr>
      <w:ind w:left="851"/>
    </w:pPr>
  </w:style>
  <w:style w:type="character" w:styleId="Sidetal">
    <w:name w:val="page number"/>
    <w:basedOn w:val="Standardskrifttypeiafsnit"/>
  </w:style>
  <w:style w:type="paragraph" w:customStyle="1" w:styleId="OpstilflereniveauerAlt5">
    <w:name w:val="Opstil flere niveauer (Alt+5)"/>
    <w:basedOn w:val="Normal"/>
    <w:rsid w:val="00C21FAF"/>
    <w:pPr>
      <w:numPr>
        <w:numId w:val="19"/>
      </w:numPr>
      <w:spacing w:after="120"/>
    </w:pPr>
  </w:style>
  <w:style w:type="paragraph" w:customStyle="1" w:styleId="OpstilmbogstavAlt2">
    <w:name w:val="Opstil m bogstav (Alt+2)"/>
    <w:basedOn w:val="Normal"/>
    <w:rsid w:val="00C21FAF"/>
    <w:pPr>
      <w:numPr>
        <w:numId w:val="2"/>
      </w:numPr>
      <w:spacing w:after="120"/>
    </w:pPr>
  </w:style>
  <w:style w:type="paragraph" w:customStyle="1" w:styleId="opstilmpindAlt3">
    <w:name w:val="opstil m pind (Alt+3)"/>
    <w:basedOn w:val="Normal"/>
    <w:rsid w:val="00C21FAF"/>
    <w:pPr>
      <w:numPr>
        <w:numId w:val="18"/>
      </w:numPr>
      <w:spacing w:before="120"/>
    </w:pPr>
  </w:style>
  <w:style w:type="paragraph" w:customStyle="1" w:styleId="OpstilmtalAlt4">
    <w:name w:val="Opstil m tal (Alt+4)"/>
    <w:basedOn w:val="Normal"/>
    <w:rsid w:val="00C21FAF"/>
    <w:pPr>
      <w:numPr>
        <w:numId w:val="3"/>
      </w:numPr>
      <w:spacing w:after="120"/>
    </w:pPr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pPr>
      <w:tabs>
        <w:tab w:val="right" w:leader="dot" w:pos="8959"/>
      </w:tabs>
      <w:ind w:left="425" w:right="567" w:hanging="425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134"/>
        <w:tab w:val="right" w:leader="dot" w:pos="8959"/>
      </w:tabs>
      <w:ind w:left="520"/>
    </w:pPr>
  </w:style>
  <w:style w:type="paragraph" w:customStyle="1" w:styleId="Overskrift2direktrkontrakter">
    <w:name w:val="Overskrift 2 direktørkontrakter"/>
    <w:basedOn w:val="Normal"/>
    <w:rPr>
      <w:sz w:val="18"/>
    </w:rPr>
  </w:style>
  <w:style w:type="paragraph" w:customStyle="1" w:styleId="Vitterlighedsptegning">
    <w:name w:val="Vitterlighedspåtegning"/>
    <w:basedOn w:val="Normal"/>
  </w:style>
  <w:style w:type="character" w:customStyle="1" w:styleId="SidefodTegn">
    <w:name w:val="Sidefod Tegn"/>
    <w:link w:val="Sidefod"/>
    <w:rsid w:val="007E103E"/>
    <w:rPr>
      <w:rFonts w:ascii="Arial" w:hAnsi="Arial"/>
      <w:noProof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A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A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776CB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AF"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C21FAF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C21FAF"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C21FAF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10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FAF"/>
    <w:pPr>
      <w:tabs>
        <w:tab w:val="center" w:pos="4819"/>
        <w:tab w:val="right" w:pos="9638"/>
      </w:tabs>
    </w:pPr>
    <w:rPr>
      <w:noProof/>
      <w:sz w:val="20"/>
    </w:rPr>
  </w:style>
  <w:style w:type="paragraph" w:styleId="Sidefod">
    <w:name w:val="footer"/>
    <w:basedOn w:val="Normal"/>
    <w:link w:val="SidefodTegn"/>
    <w:rsid w:val="00C21FAF"/>
    <w:pPr>
      <w:tabs>
        <w:tab w:val="center" w:pos="4819"/>
        <w:tab w:val="right" w:pos="9638"/>
      </w:tabs>
    </w:pPr>
    <w:rPr>
      <w:noProof/>
      <w:sz w:val="20"/>
    </w:rPr>
  </w:style>
  <w:style w:type="paragraph" w:styleId="Brdtekst">
    <w:name w:val="Body Text"/>
    <w:basedOn w:val="Normal"/>
    <w:rsid w:val="00C21FAF"/>
    <w:pPr>
      <w:tabs>
        <w:tab w:val="left" w:pos="7371"/>
        <w:tab w:val="right" w:pos="9639"/>
      </w:tabs>
      <w:ind w:right="3117"/>
    </w:pPr>
  </w:style>
  <w:style w:type="paragraph" w:customStyle="1" w:styleId="opstilmatAlt1">
    <w:name w:val="opstil m at (Alt+1)"/>
    <w:basedOn w:val="Normal"/>
    <w:rsid w:val="00C21FAF"/>
    <w:pPr>
      <w:numPr>
        <w:numId w:val="1"/>
      </w:numPr>
      <w:spacing w:after="120"/>
    </w:pPr>
  </w:style>
  <w:style w:type="paragraph" w:customStyle="1" w:styleId="tabulator">
    <w:name w:val="tabulator"/>
    <w:basedOn w:val="Normal"/>
    <w:rsid w:val="00C21FA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C21FAF"/>
    <w:pPr>
      <w:ind w:left="851"/>
    </w:pPr>
  </w:style>
  <w:style w:type="character" w:styleId="Sidetal">
    <w:name w:val="page number"/>
    <w:basedOn w:val="Standardskrifttypeiafsnit"/>
  </w:style>
  <w:style w:type="paragraph" w:customStyle="1" w:styleId="OpstilflereniveauerAlt5">
    <w:name w:val="Opstil flere niveauer (Alt+5)"/>
    <w:basedOn w:val="Normal"/>
    <w:rsid w:val="00C21FAF"/>
    <w:pPr>
      <w:numPr>
        <w:numId w:val="19"/>
      </w:numPr>
      <w:spacing w:after="120"/>
    </w:pPr>
  </w:style>
  <w:style w:type="paragraph" w:customStyle="1" w:styleId="OpstilmbogstavAlt2">
    <w:name w:val="Opstil m bogstav (Alt+2)"/>
    <w:basedOn w:val="Normal"/>
    <w:rsid w:val="00C21FAF"/>
    <w:pPr>
      <w:numPr>
        <w:numId w:val="2"/>
      </w:numPr>
      <w:spacing w:after="120"/>
    </w:pPr>
  </w:style>
  <w:style w:type="paragraph" w:customStyle="1" w:styleId="opstilmpindAlt3">
    <w:name w:val="opstil m pind (Alt+3)"/>
    <w:basedOn w:val="Normal"/>
    <w:rsid w:val="00C21FAF"/>
    <w:pPr>
      <w:numPr>
        <w:numId w:val="18"/>
      </w:numPr>
      <w:spacing w:before="120"/>
    </w:pPr>
  </w:style>
  <w:style w:type="paragraph" w:customStyle="1" w:styleId="OpstilmtalAlt4">
    <w:name w:val="Opstil m tal (Alt+4)"/>
    <w:basedOn w:val="Normal"/>
    <w:rsid w:val="00C21FAF"/>
    <w:pPr>
      <w:numPr>
        <w:numId w:val="3"/>
      </w:numPr>
      <w:spacing w:after="120"/>
    </w:pPr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pPr>
      <w:tabs>
        <w:tab w:val="right" w:leader="dot" w:pos="8959"/>
      </w:tabs>
      <w:ind w:left="425" w:right="567" w:hanging="425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134"/>
        <w:tab w:val="right" w:leader="dot" w:pos="8959"/>
      </w:tabs>
      <w:ind w:left="520"/>
    </w:pPr>
  </w:style>
  <w:style w:type="paragraph" w:customStyle="1" w:styleId="Overskrift2direktrkontrakter">
    <w:name w:val="Overskrift 2 direktørkontrakter"/>
    <w:basedOn w:val="Normal"/>
    <w:rPr>
      <w:sz w:val="18"/>
    </w:rPr>
  </w:style>
  <w:style w:type="paragraph" w:customStyle="1" w:styleId="Vitterlighedsptegning">
    <w:name w:val="Vitterlighedspåtegning"/>
    <w:basedOn w:val="Normal"/>
  </w:style>
  <w:style w:type="character" w:customStyle="1" w:styleId="SidefodTegn">
    <w:name w:val="Sidefod Tegn"/>
    <w:link w:val="Sidefod"/>
    <w:rsid w:val="007E103E"/>
    <w:rPr>
      <w:rFonts w:ascii="Arial" w:hAnsi="Arial"/>
      <w:noProof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A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A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776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abelon\System\DokumentBasi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594AE6-E756-43FE-A130-DC5E693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DokumentBasis</Template>
  <TotalTime>96</TotalTime>
  <Pages>4</Pages>
  <Words>858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AdvoForum A/S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Michaelsen</dc:creator>
  <cp:lastModifiedBy>Lotte Frost</cp:lastModifiedBy>
  <cp:revision>3</cp:revision>
  <cp:lastPrinted>2018-03-08T09:10:00Z</cp:lastPrinted>
  <dcterms:created xsi:type="dcterms:W3CDTF">2018-03-02T09:50:00Z</dcterms:created>
  <dcterms:modified xsi:type="dcterms:W3CDTF">2018-03-19T19:07:00Z</dcterms:modified>
</cp:coreProperties>
</file>